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38" w:rsidRDefault="00320238" w:rsidP="003F1E51">
      <w:pPr>
        <w:pStyle w:val="a3"/>
        <w:tabs>
          <w:tab w:val="clear" w:pos="4153"/>
          <w:tab w:val="clear" w:pos="8306"/>
          <w:tab w:val="left" w:pos="1440"/>
        </w:tabs>
        <w:ind w:firstLine="0"/>
        <w:rPr>
          <w:szCs w:val="24"/>
        </w:rPr>
      </w:pPr>
    </w:p>
    <w:p w:rsidR="00320238" w:rsidRDefault="00320238" w:rsidP="003F1E51">
      <w:pPr>
        <w:pStyle w:val="a3"/>
        <w:tabs>
          <w:tab w:val="clear" w:pos="4153"/>
          <w:tab w:val="clear" w:pos="8306"/>
          <w:tab w:val="left" w:pos="1440"/>
        </w:tabs>
        <w:ind w:firstLine="0"/>
        <w:rPr>
          <w:szCs w:val="24"/>
        </w:rPr>
      </w:pPr>
    </w:p>
    <w:p w:rsidR="00320238" w:rsidRDefault="00320238" w:rsidP="003F1E51">
      <w:pPr>
        <w:pStyle w:val="a3"/>
        <w:tabs>
          <w:tab w:val="clear" w:pos="4153"/>
          <w:tab w:val="clear" w:pos="8306"/>
          <w:tab w:val="left" w:pos="1440"/>
        </w:tabs>
        <w:ind w:firstLine="0"/>
        <w:rPr>
          <w:szCs w:val="24"/>
        </w:rPr>
      </w:pPr>
    </w:p>
    <w:p w:rsidR="00320238" w:rsidRDefault="00320238" w:rsidP="003F1E51">
      <w:pPr>
        <w:pStyle w:val="a3"/>
        <w:tabs>
          <w:tab w:val="clear" w:pos="4153"/>
          <w:tab w:val="clear" w:pos="8306"/>
          <w:tab w:val="left" w:pos="1440"/>
        </w:tabs>
        <w:ind w:firstLine="0"/>
        <w:rPr>
          <w:szCs w:val="24"/>
        </w:rPr>
      </w:pPr>
    </w:p>
    <w:p w:rsidR="000D7C7F" w:rsidRPr="003F06DD" w:rsidRDefault="00AB0A5E" w:rsidP="003F1E51">
      <w:pPr>
        <w:pStyle w:val="a3"/>
        <w:tabs>
          <w:tab w:val="clear" w:pos="4153"/>
          <w:tab w:val="clear" w:pos="8306"/>
          <w:tab w:val="left" w:pos="1440"/>
        </w:tabs>
        <w:ind w:firstLine="0"/>
        <w:rPr>
          <w:b/>
          <w:sz w:val="28"/>
          <w:szCs w:val="28"/>
        </w:rPr>
      </w:pPr>
      <w:r w:rsidRPr="003F06DD">
        <w:rPr>
          <w:sz w:val="28"/>
          <w:szCs w:val="28"/>
        </w:rPr>
        <w:t xml:space="preserve">           </w:t>
      </w:r>
      <w:r w:rsidR="0065367C" w:rsidRPr="003F06DD">
        <w:rPr>
          <w:b/>
          <w:sz w:val="28"/>
          <w:szCs w:val="28"/>
        </w:rPr>
        <w:t>О</w:t>
      </w:r>
      <w:r w:rsidR="003F1E51" w:rsidRPr="003F06DD">
        <w:rPr>
          <w:b/>
          <w:sz w:val="28"/>
          <w:szCs w:val="28"/>
        </w:rPr>
        <w:t>тчет о выполнении Плана мероприятий по противодействию коррупции, урегулированию конфликта интересов</w:t>
      </w:r>
      <w:r w:rsidR="00F4168B" w:rsidRPr="003F06DD">
        <w:rPr>
          <w:b/>
          <w:sz w:val="28"/>
          <w:szCs w:val="28"/>
        </w:rPr>
        <w:t xml:space="preserve"> в ДВФ «РГУП» за 2018 год.</w:t>
      </w:r>
    </w:p>
    <w:p w:rsidR="003F06DD" w:rsidRDefault="008A228F" w:rsidP="00F42124">
      <w:pPr>
        <w:pStyle w:val="a3"/>
        <w:tabs>
          <w:tab w:val="clear" w:pos="4153"/>
          <w:tab w:val="clear" w:pos="8306"/>
          <w:tab w:val="left" w:pos="1440"/>
        </w:tabs>
        <w:ind w:firstLine="0"/>
        <w:rPr>
          <w:szCs w:val="24"/>
        </w:rPr>
      </w:pPr>
      <w:r>
        <w:rPr>
          <w:szCs w:val="24"/>
        </w:rPr>
        <w:t xml:space="preserve">          </w:t>
      </w:r>
    </w:p>
    <w:p w:rsidR="00894EB0" w:rsidRDefault="003F06DD" w:rsidP="00F42124">
      <w:pPr>
        <w:pStyle w:val="a3"/>
        <w:tabs>
          <w:tab w:val="clear" w:pos="4153"/>
          <w:tab w:val="clear" w:pos="8306"/>
          <w:tab w:val="left" w:pos="1440"/>
        </w:tabs>
        <w:ind w:firstLine="0"/>
        <w:rPr>
          <w:szCs w:val="24"/>
        </w:rPr>
      </w:pPr>
      <w:r>
        <w:rPr>
          <w:szCs w:val="24"/>
        </w:rPr>
        <w:t xml:space="preserve">          </w:t>
      </w:r>
      <w:r w:rsidR="008A228F">
        <w:rPr>
          <w:szCs w:val="24"/>
        </w:rPr>
        <w:t xml:space="preserve"> </w:t>
      </w:r>
      <w:r w:rsidR="00F4168B">
        <w:rPr>
          <w:szCs w:val="24"/>
        </w:rPr>
        <w:t xml:space="preserve">В отчетном периоде работа строилась на основе утвержденного плана, размещенного на сайте Филиала. Организатором проведения плановых мероприятий выступала комиссия  по противодействию коррупции и урегулированию конфликта интересов, состав которой был обновлен </w:t>
      </w:r>
      <w:r w:rsidR="00B86030">
        <w:rPr>
          <w:szCs w:val="24"/>
        </w:rPr>
        <w:t>квалифицированными работниками.</w:t>
      </w:r>
      <w:r w:rsidR="00B86030" w:rsidRPr="00B86030">
        <w:rPr>
          <w:szCs w:val="24"/>
        </w:rPr>
        <w:t xml:space="preserve"> </w:t>
      </w:r>
      <w:r w:rsidR="00B86030">
        <w:rPr>
          <w:szCs w:val="24"/>
        </w:rPr>
        <w:t xml:space="preserve">Комиссией проведено 4 заседания, на которых рассматривались актуальные вопросы противодействия коррупции в Филиале. Принятые решения своевременно доводились исполнителям. Осуществлялся </w:t>
      </w:r>
      <w:proofErr w:type="gramStart"/>
      <w:r w:rsidR="00B86030">
        <w:rPr>
          <w:szCs w:val="24"/>
        </w:rPr>
        <w:t>контроль за</w:t>
      </w:r>
      <w:proofErr w:type="gramEnd"/>
      <w:r w:rsidR="00B86030">
        <w:rPr>
          <w:szCs w:val="24"/>
        </w:rPr>
        <w:t xml:space="preserve"> их реализацией. Члены комиссии регулярно анализировали нормативные документы по вопросам </w:t>
      </w:r>
      <w:proofErr w:type="spellStart"/>
      <w:r w:rsidR="00B86030">
        <w:rPr>
          <w:szCs w:val="24"/>
        </w:rPr>
        <w:t>антикоррупционной</w:t>
      </w:r>
      <w:proofErr w:type="spellEnd"/>
      <w:r w:rsidR="00B86030">
        <w:rPr>
          <w:szCs w:val="24"/>
        </w:rPr>
        <w:t xml:space="preserve"> деятельности, проводили разъяснительную работу среди студентов и персонала</w:t>
      </w:r>
      <w:r w:rsidR="00C46A3B">
        <w:rPr>
          <w:szCs w:val="24"/>
        </w:rPr>
        <w:t xml:space="preserve"> по основным статьям Положения об </w:t>
      </w:r>
      <w:proofErr w:type="spellStart"/>
      <w:r w:rsidR="00C46A3B">
        <w:rPr>
          <w:szCs w:val="24"/>
        </w:rPr>
        <w:t>антикоррупционной</w:t>
      </w:r>
      <w:proofErr w:type="spellEnd"/>
      <w:r w:rsidR="00C46A3B">
        <w:rPr>
          <w:szCs w:val="24"/>
        </w:rPr>
        <w:t xml:space="preserve"> политики. </w:t>
      </w:r>
      <w:r w:rsidR="00CB1962">
        <w:rPr>
          <w:szCs w:val="24"/>
        </w:rPr>
        <w:t xml:space="preserve">Своевременно обновлялись документы на стенде, посвященном противодействию коррупции. </w:t>
      </w:r>
      <w:r w:rsidR="00D014E5">
        <w:rPr>
          <w:szCs w:val="24"/>
        </w:rPr>
        <w:t>Представители Филиала принимали участие в мероприятиях, посвященных противодействию коррупции, проводимых кра</w:t>
      </w:r>
      <w:r w:rsidR="008A228F">
        <w:rPr>
          <w:szCs w:val="24"/>
        </w:rPr>
        <w:t xml:space="preserve">евыми и городскими структурами. В том числе </w:t>
      </w:r>
      <w:r w:rsidR="00D014E5">
        <w:rPr>
          <w:szCs w:val="24"/>
        </w:rPr>
        <w:t xml:space="preserve">  участвовали в раб</w:t>
      </w:r>
      <w:r w:rsidR="00CB1962">
        <w:rPr>
          <w:szCs w:val="24"/>
        </w:rPr>
        <w:t xml:space="preserve">оте расширенного заседания Правительства Хабаровского края с повесткой: «О реализации </w:t>
      </w:r>
      <w:proofErr w:type="spellStart"/>
      <w:r w:rsidR="00FE6166">
        <w:rPr>
          <w:szCs w:val="24"/>
        </w:rPr>
        <w:t>антикоррупционной</w:t>
      </w:r>
      <w:proofErr w:type="spellEnd"/>
      <w:r w:rsidR="00FE6166">
        <w:rPr>
          <w:szCs w:val="24"/>
        </w:rPr>
        <w:t xml:space="preserve"> политики на территории Хабаровского края», </w:t>
      </w:r>
      <w:r w:rsidR="00CB1962">
        <w:rPr>
          <w:szCs w:val="24"/>
        </w:rPr>
        <w:t xml:space="preserve">семинара «Коррупции – нет!» и круглого стола «Участие институтов гражданского общества в реализации </w:t>
      </w:r>
      <w:proofErr w:type="spellStart"/>
      <w:r w:rsidR="00CB1962">
        <w:rPr>
          <w:szCs w:val="24"/>
        </w:rPr>
        <w:t>антикоррупционной</w:t>
      </w:r>
      <w:proofErr w:type="spellEnd"/>
      <w:r w:rsidR="00CB1962">
        <w:rPr>
          <w:szCs w:val="24"/>
        </w:rPr>
        <w:t xml:space="preserve"> политики на территории Хабаровского края»</w:t>
      </w:r>
      <w:r w:rsidR="00FE6166">
        <w:rPr>
          <w:szCs w:val="24"/>
        </w:rPr>
        <w:t>,</w:t>
      </w:r>
      <w:r w:rsidR="00D014E5">
        <w:rPr>
          <w:szCs w:val="24"/>
        </w:rPr>
        <w:t xml:space="preserve"> </w:t>
      </w:r>
      <w:proofErr w:type="gramStart"/>
      <w:r w:rsidR="00D014E5">
        <w:rPr>
          <w:szCs w:val="24"/>
        </w:rPr>
        <w:t>проводимом</w:t>
      </w:r>
      <w:proofErr w:type="gramEnd"/>
      <w:r w:rsidR="00D014E5">
        <w:rPr>
          <w:szCs w:val="24"/>
        </w:rPr>
        <w:t xml:space="preserve"> Главным управлением по вопросам безопасности Губернатора Хабаровского края. </w:t>
      </w:r>
    </w:p>
    <w:p w:rsidR="00F42124" w:rsidRDefault="008A228F" w:rsidP="00F42124">
      <w:pPr>
        <w:pStyle w:val="a3"/>
        <w:tabs>
          <w:tab w:val="clear" w:pos="4153"/>
          <w:tab w:val="clear" w:pos="8306"/>
          <w:tab w:val="left" w:pos="1440"/>
        </w:tabs>
        <w:ind w:firstLine="0"/>
        <w:rPr>
          <w:szCs w:val="24"/>
        </w:rPr>
      </w:pPr>
      <w:r>
        <w:rPr>
          <w:szCs w:val="24"/>
        </w:rPr>
        <w:t xml:space="preserve">          </w:t>
      </w:r>
      <w:r w:rsidR="00D014E5">
        <w:rPr>
          <w:szCs w:val="24"/>
        </w:rPr>
        <w:t xml:space="preserve">Осуществляется информирование профессорско-преподавательского состава о показателях </w:t>
      </w:r>
      <w:proofErr w:type="spellStart"/>
      <w:r w:rsidR="00D014E5">
        <w:rPr>
          <w:szCs w:val="24"/>
        </w:rPr>
        <w:t>антикоррупционного</w:t>
      </w:r>
      <w:proofErr w:type="spellEnd"/>
      <w:r w:rsidR="00D014E5">
        <w:rPr>
          <w:szCs w:val="24"/>
        </w:rPr>
        <w:t xml:space="preserve"> мониторинга в Хабаровском крае. Налажено взаимодействие</w:t>
      </w:r>
      <w:r w:rsidR="00F42124">
        <w:rPr>
          <w:szCs w:val="24"/>
        </w:rPr>
        <w:t xml:space="preserve"> с правоохранительными органами по вопросам </w:t>
      </w:r>
      <w:proofErr w:type="spellStart"/>
      <w:r w:rsidR="00F42124">
        <w:rPr>
          <w:szCs w:val="24"/>
        </w:rPr>
        <w:t>антикоррупционной</w:t>
      </w:r>
      <w:proofErr w:type="spellEnd"/>
      <w:r w:rsidR="00F42124">
        <w:rPr>
          <w:szCs w:val="24"/>
        </w:rPr>
        <w:t xml:space="preserve"> пропаганды среди студентов и персонала. В октябре 2018 года проведена встреча студентов и профессорско-преподавательского состава Филиала с прокурором </w:t>
      </w:r>
      <w:proofErr w:type="gramStart"/>
      <w:r w:rsidR="00F42124">
        <w:rPr>
          <w:szCs w:val="24"/>
        </w:rPr>
        <w:t>г</w:t>
      </w:r>
      <w:proofErr w:type="gramEnd"/>
      <w:r w:rsidR="00F42124">
        <w:rPr>
          <w:szCs w:val="24"/>
        </w:rPr>
        <w:t xml:space="preserve">. Хабаровска. В ходе встречи студены и преподаватели имели возможность задать прокурору города интересующие вопросы об ответственности за нарушения законодательства в области </w:t>
      </w:r>
      <w:r w:rsidR="00113B2A">
        <w:rPr>
          <w:szCs w:val="24"/>
        </w:rPr>
        <w:t xml:space="preserve">коррупции. </w:t>
      </w:r>
    </w:p>
    <w:p w:rsidR="00FE05A4" w:rsidRDefault="008A228F" w:rsidP="00FE05A4">
      <w:pPr>
        <w:pStyle w:val="a3"/>
        <w:tabs>
          <w:tab w:val="clear" w:pos="4153"/>
          <w:tab w:val="clear" w:pos="8306"/>
          <w:tab w:val="left" w:pos="1440"/>
        </w:tabs>
        <w:ind w:firstLine="0"/>
        <w:rPr>
          <w:szCs w:val="24"/>
        </w:rPr>
      </w:pPr>
      <w:r>
        <w:rPr>
          <w:szCs w:val="24"/>
        </w:rPr>
        <w:t xml:space="preserve">          </w:t>
      </w:r>
      <w:r w:rsidR="00113B2A">
        <w:rPr>
          <w:szCs w:val="24"/>
        </w:rPr>
        <w:t xml:space="preserve">Руководством Филиала пристальное внимание уделяется </w:t>
      </w:r>
      <w:r w:rsidR="00BE2D4B">
        <w:rPr>
          <w:szCs w:val="24"/>
        </w:rPr>
        <w:t xml:space="preserve"> вопросам, связанным с обращениями граждан, содержащими сведения о коррупции. Работает «телефон доверия». Еженедельно на совещании членов директората доводится информация об итогах его функционирования. Дважды проводился социологический опрос студентов по состоянию удовлетворенности качеством образовательных услуг. Результаты опроса выносились на обсуждение членов комиссии </w:t>
      </w:r>
      <w:r w:rsidR="00FE05A4">
        <w:rPr>
          <w:szCs w:val="24"/>
        </w:rPr>
        <w:t xml:space="preserve">по противодействию коррупции и урегулированию конфликта интересов. К реализации плановых мероприятий привлекался психолог Филиала, который проводил со студентами тренинги </w:t>
      </w:r>
      <w:proofErr w:type="spellStart"/>
      <w:r w:rsidR="00FE05A4">
        <w:rPr>
          <w:szCs w:val="24"/>
        </w:rPr>
        <w:t>антикоррупционной</w:t>
      </w:r>
      <w:proofErr w:type="spellEnd"/>
      <w:r w:rsidR="00FE05A4">
        <w:rPr>
          <w:szCs w:val="24"/>
        </w:rPr>
        <w:t xml:space="preserve"> направленности. В результате проводимой работы студенты четко усвоили алгоритм своего поведения при обнаружении </w:t>
      </w:r>
      <w:r w:rsidR="00FE05A4">
        <w:rPr>
          <w:szCs w:val="24"/>
        </w:rPr>
        <w:lastRenderedPageBreak/>
        <w:t>признаков коррупционных проявлений. П</w:t>
      </w:r>
      <w:r w:rsidR="00894EB0">
        <w:rPr>
          <w:szCs w:val="24"/>
        </w:rPr>
        <w:t>роведен</w:t>
      </w:r>
      <w:r w:rsidR="00FE05A4">
        <w:rPr>
          <w:szCs w:val="24"/>
        </w:rPr>
        <w:t xml:space="preserve"> мониторинг формирования </w:t>
      </w:r>
      <w:proofErr w:type="spellStart"/>
      <w:r w:rsidR="00FE05A4">
        <w:rPr>
          <w:szCs w:val="24"/>
        </w:rPr>
        <w:t>антикоррупционного</w:t>
      </w:r>
      <w:proofErr w:type="spellEnd"/>
      <w:r w:rsidR="00FE05A4">
        <w:rPr>
          <w:szCs w:val="24"/>
        </w:rPr>
        <w:t xml:space="preserve"> мировоззрения, повышения уровня правосознания и правовой культуры студентов и слушателей ФПК. Результаты мониторинга положительные. </w:t>
      </w:r>
    </w:p>
    <w:p w:rsidR="00FE6166" w:rsidRDefault="00FE6166" w:rsidP="00FE05A4">
      <w:pPr>
        <w:pStyle w:val="a3"/>
        <w:tabs>
          <w:tab w:val="clear" w:pos="4153"/>
          <w:tab w:val="clear" w:pos="8306"/>
          <w:tab w:val="left" w:pos="1440"/>
        </w:tabs>
        <w:ind w:firstLine="0"/>
        <w:rPr>
          <w:szCs w:val="24"/>
        </w:rPr>
      </w:pPr>
      <w:r>
        <w:rPr>
          <w:szCs w:val="24"/>
        </w:rPr>
        <w:t xml:space="preserve">        </w:t>
      </w:r>
      <w:r w:rsidR="00D82621">
        <w:rPr>
          <w:szCs w:val="24"/>
        </w:rPr>
        <w:t xml:space="preserve"> </w:t>
      </w:r>
      <w:r>
        <w:rPr>
          <w:szCs w:val="24"/>
        </w:rPr>
        <w:t>Студенты Филиала приняли участие в Международном молодежном конкурсе социальной рекламы на тему «Вместе против коррупции», проводимого Генеральной прокуратурой РФ в номинации «Лучший видеоролик».</w:t>
      </w:r>
    </w:p>
    <w:p w:rsidR="006B7759" w:rsidRDefault="00D82621" w:rsidP="006B7759">
      <w:pPr>
        <w:pStyle w:val="a3"/>
        <w:tabs>
          <w:tab w:val="clear" w:pos="4153"/>
          <w:tab w:val="clear" w:pos="8306"/>
          <w:tab w:val="left" w:pos="1440"/>
        </w:tabs>
        <w:ind w:firstLine="0"/>
        <w:rPr>
          <w:szCs w:val="24"/>
        </w:rPr>
      </w:pPr>
      <w:r>
        <w:rPr>
          <w:szCs w:val="24"/>
        </w:rPr>
        <w:t xml:space="preserve">         </w:t>
      </w:r>
      <w:r w:rsidR="006B7759">
        <w:rPr>
          <w:szCs w:val="24"/>
        </w:rPr>
        <w:t xml:space="preserve">На сайте Филиала регулярно обновляется информация, посвященная противодействию коррупции. </w:t>
      </w:r>
    </w:p>
    <w:p w:rsidR="006B7759" w:rsidRDefault="00D82621" w:rsidP="006B7759">
      <w:pPr>
        <w:pStyle w:val="a3"/>
        <w:tabs>
          <w:tab w:val="clear" w:pos="4153"/>
          <w:tab w:val="clear" w:pos="8306"/>
          <w:tab w:val="left" w:pos="1440"/>
        </w:tabs>
        <w:ind w:firstLine="0"/>
        <w:rPr>
          <w:szCs w:val="24"/>
        </w:rPr>
      </w:pPr>
      <w:r>
        <w:rPr>
          <w:szCs w:val="24"/>
        </w:rPr>
        <w:t xml:space="preserve">          </w:t>
      </w:r>
      <w:r w:rsidR="006B7759">
        <w:rPr>
          <w:szCs w:val="24"/>
        </w:rPr>
        <w:t>Предусмотренные планом мероприятия на 2018 год выполнены в полном объеме.</w:t>
      </w:r>
    </w:p>
    <w:p w:rsidR="00113B2A" w:rsidRDefault="00113B2A" w:rsidP="00F42124">
      <w:pPr>
        <w:pStyle w:val="a3"/>
        <w:tabs>
          <w:tab w:val="clear" w:pos="4153"/>
          <w:tab w:val="clear" w:pos="8306"/>
          <w:tab w:val="left" w:pos="1440"/>
        </w:tabs>
        <w:ind w:firstLine="0"/>
        <w:rPr>
          <w:szCs w:val="24"/>
        </w:rPr>
      </w:pPr>
    </w:p>
    <w:p w:rsidR="00D014E5" w:rsidRDefault="00D014E5" w:rsidP="00D014E5">
      <w:pPr>
        <w:pStyle w:val="a3"/>
        <w:tabs>
          <w:tab w:val="clear" w:pos="4153"/>
          <w:tab w:val="clear" w:pos="8306"/>
          <w:tab w:val="left" w:pos="1440"/>
        </w:tabs>
        <w:ind w:firstLine="0"/>
        <w:rPr>
          <w:szCs w:val="24"/>
        </w:rPr>
      </w:pPr>
    </w:p>
    <w:p w:rsidR="00F70CB7" w:rsidRDefault="00654B9D" w:rsidP="00654B9D">
      <w:pPr>
        <w:pStyle w:val="a3"/>
        <w:tabs>
          <w:tab w:val="clear" w:pos="4153"/>
          <w:tab w:val="clear" w:pos="8306"/>
          <w:tab w:val="left" w:pos="1440"/>
        </w:tabs>
        <w:ind w:firstLine="0"/>
        <w:rPr>
          <w:szCs w:val="24"/>
        </w:rPr>
      </w:pPr>
      <w:r w:rsidRPr="005F2256">
        <w:rPr>
          <w:szCs w:val="24"/>
        </w:rPr>
        <w:t>Д</w:t>
      </w:r>
      <w:r w:rsidR="00F70CB7" w:rsidRPr="005F2256">
        <w:rPr>
          <w:szCs w:val="24"/>
        </w:rPr>
        <w:t>иректор</w:t>
      </w:r>
      <w:r w:rsidRPr="005F2256">
        <w:rPr>
          <w:szCs w:val="24"/>
        </w:rPr>
        <w:t xml:space="preserve">                                    </w:t>
      </w:r>
      <w:r w:rsidR="00F70CB7" w:rsidRPr="005F2256">
        <w:rPr>
          <w:szCs w:val="24"/>
        </w:rPr>
        <w:t xml:space="preserve">             </w:t>
      </w:r>
      <w:r w:rsidR="00286598" w:rsidRPr="005F2256">
        <w:rPr>
          <w:szCs w:val="24"/>
        </w:rPr>
        <w:t xml:space="preserve">              </w:t>
      </w:r>
      <w:r w:rsidR="00F70CB7" w:rsidRPr="005F2256">
        <w:rPr>
          <w:szCs w:val="24"/>
        </w:rPr>
        <w:t xml:space="preserve">                                </w:t>
      </w:r>
      <w:r w:rsidR="00286598" w:rsidRPr="005F2256">
        <w:rPr>
          <w:szCs w:val="24"/>
        </w:rPr>
        <w:t xml:space="preserve">    </w:t>
      </w:r>
      <w:r w:rsidR="00F874F9" w:rsidRPr="005F2256">
        <w:rPr>
          <w:szCs w:val="24"/>
        </w:rPr>
        <w:t xml:space="preserve"> </w:t>
      </w:r>
      <w:r w:rsidRPr="005F2256">
        <w:rPr>
          <w:szCs w:val="24"/>
        </w:rPr>
        <w:t xml:space="preserve">              К.А. Волков</w:t>
      </w:r>
    </w:p>
    <w:p w:rsidR="0002338F" w:rsidRDefault="0002338F" w:rsidP="00654B9D">
      <w:pPr>
        <w:pStyle w:val="a3"/>
        <w:tabs>
          <w:tab w:val="clear" w:pos="4153"/>
          <w:tab w:val="clear" w:pos="8306"/>
          <w:tab w:val="left" w:pos="1440"/>
        </w:tabs>
        <w:ind w:firstLine="0"/>
        <w:rPr>
          <w:szCs w:val="24"/>
        </w:rPr>
      </w:pPr>
    </w:p>
    <w:p w:rsidR="0002338F" w:rsidRDefault="0002338F" w:rsidP="00654B9D">
      <w:pPr>
        <w:pStyle w:val="a3"/>
        <w:tabs>
          <w:tab w:val="clear" w:pos="4153"/>
          <w:tab w:val="clear" w:pos="8306"/>
          <w:tab w:val="left" w:pos="1440"/>
        </w:tabs>
        <w:ind w:firstLine="0"/>
        <w:rPr>
          <w:szCs w:val="24"/>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6B7759" w:rsidRDefault="006B7759" w:rsidP="00654B9D">
      <w:pPr>
        <w:pStyle w:val="a3"/>
        <w:tabs>
          <w:tab w:val="clear" w:pos="4153"/>
          <w:tab w:val="clear" w:pos="8306"/>
          <w:tab w:val="left" w:pos="1440"/>
        </w:tabs>
        <w:ind w:firstLine="0"/>
        <w:rPr>
          <w:sz w:val="20"/>
        </w:rPr>
      </w:pPr>
    </w:p>
    <w:p w:rsidR="0002338F" w:rsidRPr="000D7C7F" w:rsidRDefault="0002338F" w:rsidP="00654B9D">
      <w:pPr>
        <w:pStyle w:val="a3"/>
        <w:tabs>
          <w:tab w:val="clear" w:pos="4153"/>
          <w:tab w:val="clear" w:pos="8306"/>
          <w:tab w:val="left" w:pos="1440"/>
        </w:tabs>
        <w:ind w:firstLine="0"/>
        <w:rPr>
          <w:sz w:val="20"/>
        </w:rPr>
      </w:pPr>
      <w:proofErr w:type="gramStart"/>
      <w:r w:rsidRPr="000D7C7F">
        <w:rPr>
          <w:sz w:val="20"/>
        </w:rPr>
        <w:t>Хабаров</w:t>
      </w:r>
      <w:proofErr w:type="gramEnd"/>
      <w:r w:rsidRPr="000D7C7F">
        <w:rPr>
          <w:sz w:val="20"/>
        </w:rPr>
        <w:t xml:space="preserve"> Юрий Викторович</w:t>
      </w:r>
    </w:p>
    <w:p w:rsidR="0002338F" w:rsidRPr="000D7C7F" w:rsidRDefault="00CF25E4" w:rsidP="00654B9D">
      <w:pPr>
        <w:pStyle w:val="a3"/>
        <w:tabs>
          <w:tab w:val="clear" w:pos="4153"/>
          <w:tab w:val="clear" w:pos="8306"/>
          <w:tab w:val="left" w:pos="1440"/>
        </w:tabs>
        <w:ind w:firstLine="0"/>
        <w:rPr>
          <w:sz w:val="20"/>
        </w:rPr>
      </w:pPr>
      <w:r>
        <w:rPr>
          <w:sz w:val="20"/>
        </w:rPr>
        <w:t>8-</w:t>
      </w:r>
      <w:r w:rsidR="0002338F" w:rsidRPr="000D7C7F">
        <w:rPr>
          <w:sz w:val="20"/>
        </w:rPr>
        <w:t>914-770-78-20</w:t>
      </w:r>
    </w:p>
    <w:sectPr w:rsidR="0002338F" w:rsidRPr="000D7C7F" w:rsidSect="00A6588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88D"/>
    <w:rsid w:val="000026E9"/>
    <w:rsid w:val="00003A0C"/>
    <w:rsid w:val="0002338F"/>
    <w:rsid w:val="00044A2E"/>
    <w:rsid w:val="00055992"/>
    <w:rsid w:val="00060096"/>
    <w:rsid w:val="00060F60"/>
    <w:rsid w:val="00081AA7"/>
    <w:rsid w:val="000C41BA"/>
    <w:rsid w:val="000D7C7F"/>
    <w:rsid w:val="000E30B6"/>
    <w:rsid w:val="000F48D5"/>
    <w:rsid w:val="00113B2A"/>
    <w:rsid w:val="00160412"/>
    <w:rsid w:val="001B3E13"/>
    <w:rsid w:val="001E097A"/>
    <w:rsid w:val="001E5D23"/>
    <w:rsid w:val="001E7F9E"/>
    <w:rsid w:val="001F36C6"/>
    <w:rsid w:val="001F751E"/>
    <w:rsid w:val="00231556"/>
    <w:rsid w:val="002402F8"/>
    <w:rsid w:val="002406CB"/>
    <w:rsid w:val="0024581B"/>
    <w:rsid w:val="0026695C"/>
    <w:rsid w:val="00280007"/>
    <w:rsid w:val="00281D7D"/>
    <w:rsid w:val="00286598"/>
    <w:rsid w:val="002C0336"/>
    <w:rsid w:val="002C5DDE"/>
    <w:rsid w:val="002C65DC"/>
    <w:rsid w:val="002C7E21"/>
    <w:rsid w:val="00301233"/>
    <w:rsid w:val="00303130"/>
    <w:rsid w:val="00314B24"/>
    <w:rsid w:val="00320238"/>
    <w:rsid w:val="00324914"/>
    <w:rsid w:val="003265B8"/>
    <w:rsid w:val="00327230"/>
    <w:rsid w:val="003A10A5"/>
    <w:rsid w:val="003C485C"/>
    <w:rsid w:val="003C519A"/>
    <w:rsid w:val="003D40FD"/>
    <w:rsid w:val="003F06DD"/>
    <w:rsid w:val="003F1E51"/>
    <w:rsid w:val="003F38C9"/>
    <w:rsid w:val="00417C63"/>
    <w:rsid w:val="0042116F"/>
    <w:rsid w:val="00423AC6"/>
    <w:rsid w:val="004254CA"/>
    <w:rsid w:val="0044612A"/>
    <w:rsid w:val="004627E9"/>
    <w:rsid w:val="004764CE"/>
    <w:rsid w:val="00476F3B"/>
    <w:rsid w:val="00492D38"/>
    <w:rsid w:val="00496161"/>
    <w:rsid w:val="004A29E4"/>
    <w:rsid w:val="004A5841"/>
    <w:rsid w:val="004A651F"/>
    <w:rsid w:val="004D6B53"/>
    <w:rsid w:val="004E687F"/>
    <w:rsid w:val="00520BBB"/>
    <w:rsid w:val="00522525"/>
    <w:rsid w:val="00545835"/>
    <w:rsid w:val="00545AD3"/>
    <w:rsid w:val="00555039"/>
    <w:rsid w:val="00572E4C"/>
    <w:rsid w:val="00580DE4"/>
    <w:rsid w:val="005C1619"/>
    <w:rsid w:val="005F2256"/>
    <w:rsid w:val="0065367C"/>
    <w:rsid w:val="00654B9D"/>
    <w:rsid w:val="00673C9E"/>
    <w:rsid w:val="006A03A0"/>
    <w:rsid w:val="006B7759"/>
    <w:rsid w:val="006E361B"/>
    <w:rsid w:val="006F19BB"/>
    <w:rsid w:val="00735233"/>
    <w:rsid w:val="007459F7"/>
    <w:rsid w:val="007B3034"/>
    <w:rsid w:val="007E34A2"/>
    <w:rsid w:val="007F465C"/>
    <w:rsid w:val="00811358"/>
    <w:rsid w:val="00887EB4"/>
    <w:rsid w:val="00894EB0"/>
    <w:rsid w:val="008A228F"/>
    <w:rsid w:val="008D541E"/>
    <w:rsid w:val="008F7E83"/>
    <w:rsid w:val="0091750C"/>
    <w:rsid w:val="00937174"/>
    <w:rsid w:val="00942E8E"/>
    <w:rsid w:val="0094517A"/>
    <w:rsid w:val="00985977"/>
    <w:rsid w:val="009946C9"/>
    <w:rsid w:val="009A76CE"/>
    <w:rsid w:val="009F59E2"/>
    <w:rsid w:val="009F63F5"/>
    <w:rsid w:val="00A237A5"/>
    <w:rsid w:val="00A6588D"/>
    <w:rsid w:val="00A65EB3"/>
    <w:rsid w:val="00A719E3"/>
    <w:rsid w:val="00AB0A5E"/>
    <w:rsid w:val="00AD40AB"/>
    <w:rsid w:val="00AF3E8B"/>
    <w:rsid w:val="00B10ECF"/>
    <w:rsid w:val="00B303C9"/>
    <w:rsid w:val="00B4594C"/>
    <w:rsid w:val="00B86030"/>
    <w:rsid w:val="00BB1DF0"/>
    <w:rsid w:val="00BC4FAE"/>
    <w:rsid w:val="00BC50E4"/>
    <w:rsid w:val="00BC7C87"/>
    <w:rsid w:val="00BE2D4B"/>
    <w:rsid w:val="00C052D6"/>
    <w:rsid w:val="00C331DA"/>
    <w:rsid w:val="00C42C56"/>
    <w:rsid w:val="00C43B05"/>
    <w:rsid w:val="00C46A3B"/>
    <w:rsid w:val="00C67D90"/>
    <w:rsid w:val="00CA4BCE"/>
    <w:rsid w:val="00CB1962"/>
    <w:rsid w:val="00CC3853"/>
    <w:rsid w:val="00CC50BE"/>
    <w:rsid w:val="00CF25E4"/>
    <w:rsid w:val="00D014E5"/>
    <w:rsid w:val="00D4644C"/>
    <w:rsid w:val="00D54E9D"/>
    <w:rsid w:val="00D63B74"/>
    <w:rsid w:val="00D65339"/>
    <w:rsid w:val="00D82621"/>
    <w:rsid w:val="00D972A0"/>
    <w:rsid w:val="00DB4C55"/>
    <w:rsid w:val="00DB7424"/>
    <w:rsid w:val="00E433F2"/>
    <w:rsid w:val="00E60F09"/>
    <w:rsid w:val="00E7159B"/>
    <w:rsid w:val="00E95201"/>
    <w:rsid w:val="00E978A8"/>
    <w:rsid w:val="00EA0868"/>
    <w:rsid w:val="00ED35D7"/>
    <w:rsid w:val="00EE0712"/>
    <w:rsid w:val="00EF4F8A"/>
    <w:rsid w:val="00F025BE"/>
    <w:rsid w:val="00F353D7"/>
    <w:rsid w:val="00F3754A"/>
    <w:rsid w:val="00F4168B"/>
    <w:rsid w:val="00F42124"/>
    <w:rsid w:val="00F55852"/>
    <w:rsid w:val="00F62E58"/>
    <w:rsid w:val="00F67837"/>
    <w:rsid w:val="00F70CB7"/>
    <w:rsid w:val="00F80763"/>
    <w:rsid w:val="00F874F9"/>
    <w:rsid w:val="00FE05A4"/>
    <w:rsid w:val="00FE6166"/>
    <w:rsid w:val="00FF5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8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6588D"/>
    <w:pPr>
      <w:keepNext/>
      <w:widowControl w:val="0"/>
      <w:spacing w:line="300" w:lineRule="auto"/>
      <w:ind w:firstLine="680"/>
      <w:jc w:val="both"/>
      <w:outlineLvl w:val="1"/>
    </w:pPr>
    <w:rPr>
      <w:b/>
      <w:snapToGrid w:val="0"/>
      <w:sz w:val="40"/>
      <w:szCs w:val="20"/>
    </w:rPr>
  </w:style>
  <w:style w:type="paragraph" w:styleId="3">
    <w:name w:val="heading 3"/>
    <w:basedOn w:val="a"/>
    <w:next w:val="a"/>
    <w:link w:val="30"/>
    <w:qFormat/>
    <w:rsid w:val="00A6588D"/>
    <w:pPr>
      <w:keepNext/>
      <w:outlineLvl w:val="2"/>
    </w:pPr>
    <w:rPr>
      <w:b/>
      <w:sz w:val="28"/>
    </w:rPr>
  </w:style>
  <w:style w:type="paragraph" w:styleId="4">
    <w:name w:val="heading 4"/>
    <w:basedOn w:val="a"/>
    <w:next w:val="a"/>
    <w:link w:val="40"/>
    <w:qFormat/>
    <w:rsid w:val="00A6588D"/>
    <w:pPr>
      <w:keepNext/>
      <w:ind w:left="200"/>
      <w:jc w:val="both"/>
      <w:outlineLvl w:val="3"/>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588D"/>
    <w:rPr>
      <w:rFonts w:ascii="Times New Roman" w:eastAsia="Times New Roman" w:hAnsi="Times New Roman" w:cs="Times New Roman"/>
      <w:b/>
      <w:snapToGrid w:val="0"/>
      <w:sz w:val="40"/>
      <w:szCs w:val="20"/>
      <w:lang w:eastAsia="ru-RU"/>
    </w:rPr>
  </w:style>
  <w:style w:type="character" w:customStyle="1" w:styleId="30">
    <w:name w:val="Заголовок 3 Знак"/>
    <w:basedOn w:val="a0"/>
    <w:link w:val="3"/>
    <w:rsid w:val="00A6588D"/>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A6588D"/>
    <w:rPr>
      <w:rFonts w:ascii="Times New Roman" w:eastAsia="Times New Roman" w:hAnsi="Times New Roman" w:cs="Times New Roman"/>
      <w:b/>
      <w:bCs/>
      <w:sz w:val="16"/>
      <w:szCs w:val="24"/>
      <w:lang w:eastAsia="ru-RU"/>
    </w:rPr>
  </w:style>
  <w:style w:type="paragraph" w:styleId="a3">
    <w:name w:val="header"/>
    <w:basedOn w:val="a"/>
    <w:link w:val="a4"/>
    <w:rsid w:val="00A6588D"/>
    <w:pPr>
      <w:widowControl w:val="0"/>
      <w:tabs>
        <w:tab w:val="center" w:pos="4153"/>
        <w:tab w:val="right" w:pos="8306"/>
      </w:tabs>
      <w:spacing w:line="300" w:lineRule="auto"/>
      <w:ind w:firstLine="680"/>
      <w:jc w:val="both"/>
    </w:pPr>
    <w:rPr>
      <w:snapToGrid w:val="0"/>
      <w:szCs w:val="20"/>
    </w:rPr>
  </w:style>
  <w:style w:type="character" w:customStyle="1" w:styleId="a4">
    <w:name w:val="Верхний колонтитул Знак"/>
    <w:basedOn w:val="a0"/>
    <w:link w:val="a3"/>
    <w:rsid w:val="00A6588D"/>
    <w:rPr>
      <w:rFonts w:ascii="Times New Roman" w:eastAsia="Times New Roman" w:hAnsi="Times New Roman" w:cs="Times New Roman"/>
      <w:snapToGrid w:val="0"/>
      <w:sz w:val="24"/>
      <w:szCs w:val="20"/>
      <w:lang w:eastAsia="ru-RU"/>
    </w:rPr>
  </w:style>
  <w:style w:type="paragraph" w:styleId="a5">
    <w:name w:val="Balloon Text"/>
    <w:basedOn w:val="a"/>
    <w:link w:val="a6"/>
    <w:uiPriority w:val="99"/>
    <w:semiHidden/>
    <w:unhideWhenUsed/>
    <w:rsid w:val="00E95201"/>
    <w:rPr>
      <w:rFonts w:ascii="Segoe UI" w:hAnsi="Segoe UI" w:cs="Segoe UI"/>
      <w:sz w:val="18"/>
      <w:szCs w:val="18"/>
    </w:rPr>
  </w:style>
  <w:style w:type="character" w:customStyle="1" w:styleId="a6">
    <w:name w:val="Текст выноски Знак"/>
    <w:basedOn w:val="a0"/>
    <w:link w:val="a5"/>
    <w:uiPriority w:val="99"/>
    <w:semiHidden/>
    <w:rsid w:val="00E9520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E38B-74A0-4007-B043-3A324BB8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2</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n.litvinchuk</dc:creator>
  <cp:keywords/>
  <dc:description/>
  <cp:lastModifiedBy>y.khabarov</cp:lastModifiedBy>
  <cp:revision>105</cp:revision>
  <cp:lastPrinted>2018-11-27T23:33:00Z</cp:lastPrinted>
  <dcterms:created xsi:type="dcterms:W3CDTF">2015-06-22T05:03:00Z</dcterms:created>
  <dcterms:modified xsi:type="dcterms:W3CDTF">2019-01-08T23:06:00Z</dcterms:modified>
</cp:coreProperties>
</file>